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ED" w:rsidRDefault="00BF06ED" w:rsidP="009F28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подготовки к проведению диагностических манипуляций</w:t>
      </w:r>
    </w:p>
    <w:p w:rsidR="00BF06ED" w:rsidRDefault="00BF06ED" w:rsidP="009F28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Стоматологическая клиника оказывает медицинские услуги в соответствии с действующим законодательством Российской Федерации, протоколами Министерства здравоохранения и социального развития Российской Федерации, и использует в своей деятельности, зарегистрированные медицинские технологии и рекомендации Стоматологической Ассоциации России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F06ED" w:rsidRDefault="00BF06ED" w:rsidP="009F28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10 Закона о защите прав потребителей обязывает нас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Также мы обязаны довести до </w:t>
      </w:r>
      <w:r w:rsidR="009F2814">
        <w:rPr>
          <w:rFonts w:ascii="Times New Roman" w:hAnsi="Times New Roman" w:cs="Times New Roman"/>
          <w:sz w:val="24"/>
          <w:szCs w:val="24"/>
        </w:rPr>
        <w:t>пациента правила</w:t>
      </w:r>
      <w:r>
        <w:rPr>
          <w:rFonts w:ascii="Times New Roman" w:hAnsi="Times New Roman" w:cs="Times New Roman"/>
          <w:sz w:val="24"/>
          <w:szCs w:val="24"/>
        </w:rPr>
        <w:t xml:space="preserve"> и условия эффективного и безопасного использования медицинских услуг.</w:t>
      </w:r>
    </w:p>
    <w:p w:rsidR="00BF06ED" w:rsidRDefault="00BF06ED" w:rsidP="009F28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Диагностика и планирование лечения имеет две основополагающие цели:</w:t>
      </w:r>
    </w:p>
    <w:p w:rsidR="00BF06ED" w:rsidRDefault="00BF06ED" w:rsidP="009F2814">
      <w:pPr>
        <w:pStyle w:val="a5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факторы, так или иначе способствующие ухудшению состояния полости рта,</w:t>
      </w:r>
    </w:p>
    <w:p w:rsidR="00BF06ED" w:rsidRDefault="00BF06ED" w:rsidP="009F2814">
      <w:pPr>
        <w:pStyle w:val="a5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наилучший способ устранения каждого ухудшающего фактора.</w:t>
      </w:r>
    </w:p>
    <w:p w:rsidR="00BF06ED" w:rsidRDefault="00BF06ED" w:rsidP="009F281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качественного лечения стоматологическая клиника выполняет обязательные (или рекомендованные) методы диагностики, необходимые для постановки правильного диагноза и проведения качественного лечения, в соответствии с действующим законодательством.</w:t>
      </w:r>
    </w:p>
    <w:p w:rsidR="00BF06ED" w:rsidRDefault="00BF06ED" w:rsidP="009F281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</w:t>
      </w:r>
      <w:r w:rsidRPr="00DE4BAB">
        <w:rPr>
          <w:rFonts w:ascii="Times New Roman" w:hAnsi="Times New Roman" w:cs="Times New Roman"/>
          <w:sz w:val="24"/>
          <w:szCs w:val="24"/>
        </w:rPr>
        <w:t xml:space="preserve">иагностические рентгенологические исследования проводятся только по клиническим показаниям. </w:t>
      </w:r>
    </w:p>
    <w:p w:rsidR="00BF06ED" w:rsidRDefault="00BF06ED" w:rsidP="009F281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BAB">
        <w:rPr>
          <w:rFonts w:ascii="Times New Roman" w:hAnsi="Times New Roman" w:cs="Times New Roman"/>
          <w:sz w:val="24"/>
          <w:szCs w:val="24"/>
        </w:rPr>
        <w:t>В направлении на рентгенологическое исследование врач обязан обосновать показания к нему и указать конкретную цель исследования (предварительный диагноз), не подменяя ее расплывчатыми формулировками типа "обследование". В противном случае направление должно расцениваться рентгенологом как необоснованное; проводить исследования по таким направлениям запрещается.</w:t>
      </w:r>
    </w:p>
    <w:p w:rsidR="00BF06ED" w:rsidRPr="00B902E4" w:rsidRDefault="00BF06ED" w:rsidP="009F2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02E4">
        <w:rPr>
          <w:rFonts w:ascii="Times New Roman" w:hAnsi="Times New Roman" w:cs="Times New Roman"/>
          <w:sz w:val="24"/>
          <w:szCs w:val="24"/>
        </w:rPr>
        <w:t>К содержанию направления предъявляется ряд требовани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902E4">
        <w:rPr>
          <w:rFonts w:ascii="Times New Roman" w:hAnsi="Times New Roman" w:cs="Times New Roman"/>
          <w:sz w:val="24"/>
          <w:szCs w:val="24"/>
        </w:rPr>
        <w:t>, так оно должно содержать, в том числе:</w:t>
      </w:r>
    </w:p>
    <w:p w:rsidR="00BF06ED" w:rsidRPr="00CF2BCB" w:rsidRDefault="00BF06ED" w:rsidP="009F281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CB">
        <w:rPr>
          <w:rFonts w:ascii="Times New Roman" w:hAnsi="Times New Roman" w:cs="Times New Roman"/>
          <w:sz w:val="24"/>
          <w:szCs w:val="24"/>
        </w:rPr>
        <w:t>анатомическую область и (или) орган (органы), подлежащие обследованию;</w:t>
      </w:r>
    </w:p>
    <w:p w:rsidR="00BF06ED" w:rsidRPr="00CF2BCB" w:rsidRDefault="00BF06ED" w:rsidP="009F281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CB">
        <w:rPr>
          <w:rFonts w:ascii="Times New Roman" w:hAnsi="Times New Roman" w:cs="Times New Roman"/>
          <w:sz w:val="24"/>
          <w:szCs w:val="24"/>
        </w:rPr>
        <w:t>вид необходимого рентгенологического исследования;</w:t>
      </w:r>
    </w:p>
    <w:p w:rsidR="00BF06ED" w:rsidRDefault="00BF06ED" w:rsidP="009F281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CB">
        <w:rPr>
          <w:rFonts w:ascii="Times New Roman" w:hAnsi="Times New Roman" w:cs="Times New Roman"/>
          <w:sz w:val="24"/>
          <w:szCs w:val="24"/>
        </w:rPr>
        <w:t>цель назначенного рентгенологического исследования.</w:t>
      </w:r>
    </w:p>
    <w:p w:rsidR="00BF06ED" w:rsidRPr="00BF06ED" w:rsidRDefault="00BF06ED" w:rsidP="009F2814">
      <w:pPr>
        <w:pStyle w:val="a5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BF06ED" w:rsidRDefault="00BF06ED" w:rsidP="009F28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рентгенологического обследования является правильная постановка диагноза</w:t>
      </w:r>
      <w:r w:rsidR="009F28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определения объёма (возможности) и стоимости лечения. В клинике проводится обязательное рентгенологическое исследование на этапе лечения</w:t>
      </w:r>
      <w:r w:rsidR="009F2814">
        <w:rPr>
          <w:rFonts w:ascii="Times New Roman" w:hAnsi="Times New Roman" w:cs="Times New Roman"/>
          <w:sz w:val="24"/>
          <w:szCs w:val="24"/>
        </w:rPr>
        <w:t>.</w:t>
      </w:r>
    </w:p>
    <w:p w:rsidR="00BF06ED" w:rsidRDefault="00BF06ED" w:rsidP="009F28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рентгенологической безопасности очень важен в процессе стоматологического лечения.</w:t>
      </w:r>
    </w:p>
    <w:p w:rsidR="00BF06ED" w:rsidRDefault="00BF06ED" w:rsidP="009F28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санитарного врача РФ обязывает медицинский персонал не превышать при рентгенологических обследованиях в течение года (в том числе при проведении диспансеризации) эффективную дозу от них – 1000 микрозивертов (мкЗв).</w:t>
      </w:r>
    </w:p>
    <w:p w:rsidR="00BF06ED" w:rsidRDefault="00BF06ED" w:rsidP="009F28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пациент уже проводил рентгенологическое обследование у врачей в этом году, необходимо обязательно сообщить об этом врачу на приёме для проведения безопасной диагностики.</w:t>
      </w:r>
    </w:p>
    <w:p w:rsidR="00BF06ED" w:rsidRDefault="00BF06ED" w:rsidP="009F28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Снимки, без которых затруднительно или невозможно проведение качественного стоматологического лечения:</w:t>
      </w:r>
    </w:p>
    <w:p w:rsidR="00BF06ED" w:rsidRDefault="00BF06ED" w:rsidP="009F2814">
      <w:pPr>
        <w:pStyle w:val="a5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Снимки зубов с обширным кариозным процессом (разрушение зуба более 40 процентов) для определения объёма (возможности) и стоимости стоматологического лечения. </w:t>
      </w:r>
    </w:p>
    <w:p w:rsidR="00BF06ED" w:rsidRDefault="00BF06ED" w:rsidP="009F2814">
      <w:pPr>
        <w:pStyle w:val="a5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Снимки зубов с пломбами более 40 процентов поверхности зуба для диагностики состояния зуба под пломбой и околокорневых тканей (по назначению врача).</w:t>
      </w:r>
    </w:p>
    <w:p w:rsidR="00BF06ED" w:rsidRDefault="00BF06ED" w:rsidP="009F2814">
      <w:pPr>
        <w:pStyle w:val="a5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Снимки зубов с ранее проведённым лечением корневых каналов. </w:t>
      </w:r>
    </w:p>
    <w:p w:rsidR="00BF06ED" w:rsidRDefault="00BF06ED" w:rsidP="009F2814">
      <w:pPr>
        <w:pStyle w:val="a5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Зубы под искусственными коронками при наличии жалоб и дискомфорта. </w:t>
      </w:r>
    </w:p>
    <w:p w:rsidR="00BF06ED" w:rsidRDefault="00BF06ED" w:rsidP="009F2814">
      <w:pPr>
        <w:pStyle w:val="a5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Зубы под искусственными коронками при нарушении краевого прилегания в области десны. </w:t>
      </w:r>
    </w:p>
    <w:p w:rsidR="00BF06ED" w:rsidRDefault="00BF06ED" w:rsidP="009F2814">
      <w:pPr>
        <w:pStyle w:val="a5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Снимки зубов при подготовке под штифтовую конструкцию.</w:t>
      </w:r>
    </w:p>
    <w:p w:rsidR="00BF06ED" w:rsidRDefault="00BF06ED" w:rsidP="009F2814">
      <w:pPr>
        <w:pStyle w:val="a5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Снимки зубов при фиксации штифтовой конструкции. </w:t>
      </w:r>
    </w:p>
    <w:p w:rsidR="00BF06ED" w:rsidRDefault="00BF06ED" w:rsidP="009F2814">
      <w:pPr>
        <w:pStyle w:val="a5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Снимки зубов, требующих лечения корневых каналов до начала лечения.</w:t>
      </w:r>
    </w:p>
    <w:p w:rsidR="00BF06ED" w:rsidRDefault="00BF06ED" w:rsidP="009F2814">
      <w:pPr>
        <w:pStyle w:val="a5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Снимки зубов, требующих лечения корневых каналов после их пломбирования.</w:t>
      </w:r>
    </w:p>
    <w:p w:rsidR="00BF06ED" w:rsidRDefault="00BF06ED" w:rsidP="009F2814">
      <w:pPr>
        <w:pStyle w:val="a5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Контрольные снимки зубов, спустя один и два года после лечения корневых каналов. </w:t>
      </w:r>
    </w:p>
    <w:p w:rsidR="00BF06ED" w:rsidRDefault="00BF06ED" w:rsidP="009F28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Трёхмерная дентальная компьютерная томография:</w:t>
      </w:r>
    </w:p>
    <w:p w:rsidR="00BF06ED" w:rsidRDefault="00BF06ED" w:rsidP="009F2814">
      <w:pPr>
        <w:pStyle w:val="a5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Терапевтическая стоматология – исследование корневых каналов, определение степени разрушения зуба, выявление воспалительного процесса в окружающих тканях, выявление скрытых кариозных полостей.</w:t>
      </w:r>
    </w:p>
    <w:p w:rsidR="00BF06ED" w:rsidRDefault="00BF06ED" w:rsidP="009F2814">
      <w:pPr>
        <w:pStyle w:val="a5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Хирургическая стоматология – исследование перед удалением зубов, выявление остатков зуба после удаления, определение места для забора кости при имплантации.</w:t>
      </w:r>
    </w:p>
    <w:p w:rsidR="00BF06ED" w:rsidRDefault="00BF06ED" w:rsidP="009F2814">
      <w:pPr>
        <w:pStyle w:val="a5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Ортопедическая стоматология –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оценка состояния опорной зубной единицы и возможных последствий установки ортопедических конструкций.</w:t>
      </w:r>
    </w:p>
    <w:p w:rsidR="00BF06ED" w:rsidRDefault="00BF06ED" w:rsidP="009F2814">
      <w:pPr>
        <w:pStyle w:val="a5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Имплантология – осмотр места для имплантации, оценка состояния костной ткани</w:t>
      </w:r>
    </w:p>
    <w:p w:rsidR="00BF06ED" w:rsidRDefault="00BF06ED" w:rsidP="009F28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Противопоказания к проведению КЛКТ соблюдаются в рамках, установленных Министерством здравоохранения требований и ограничений.</w:t>
      </w:r>
    </w:p>
    <w:p w:rsidR="00BF06ED" w:rsidRDefault="00BF06ED" w:rsidP="009F28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всех обследований вносятся в амбулаторную карту стоматологического пациента, доводятся до пациента лично в устной форме, а при необходимости должны быть предоставлены по требованию пациента в письменной форме.</w:t>
      </w:r>
    </w:p>
    <w:p w:rsidR="00BF06ED" w:rsidRDefault="00BF06ED" w:rsidP="009F28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cs="Times New Roman"/>
          <w:sz w:val="24"/>
          <w:szCs w:val="24"/>
        </w:rPr>
        <w:t>должны строго</w:t>
      </w:r>
      <w:r>
        <w:rPr>
          <w:rFonts w:ascii="Times New Roman" w:hAnsi="Times New Roman" w:cs="Times New Roman"/>
          <w:sz w:val="24"/>
          <w:szCs w:val="24"/>
        </w:rPr>
        <w:t xml:space="preserve"> соблюдаться принципы сохранности врачебной тайны.</w:t>
      </w:r>
    </w:p>
    <w:p w:rsidR="00BF06ED" w:rsidRDefault="00BF06ED" w:rsidP="009F281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отказе от проведения необходимых диагностических манипуляций в амбулаторной карте стоматологического пациента собственноручно фиксируется факт отказа от проведения обследования, а также то, что </w:t>
      </w:r>
      <w:r>
        <w:rPr>
          <w:rFonts w:ascii="Times New Roman" w:hAnsi="Times New Roman" w:cs="Times New Roman"/>
          <w:sz w:val="24"/>
          <w:szCs w:val="24"/>
        </w:rPr>
        <w:t>пациент предупрежден</w:t>
      </w:r>
      <w:r>
        <w:rPr>
          <w:rFonts w:ascii="Times New Roman" w:hAnsi="Times New Roman" w:cs="Times New Roman"/>
          <w:sz w:val="24"/>
          <w:szCs w:val="24"/>
        </w:rPr>
        <w:t xml:space="preserve"> обо всех неблагоприятных последствиях.</w:t>
      </w:r>
    </w:p>
    <w:p w:rsidR="007227BB" w:rsidRDefault="00EE5C99" w:rsidP="009F2814">
      <w:pPr>
        <w:shd w:val="clear" w:color="auto" w:fill="FFFFFF"/>
        <w:spacing w:before="120" w:after="12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A67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правила подготовки пациента:</w:t>
      </w:r>
    </w:p>
    <w:p w:rsidR="007227BB" w:rsidRDefault="00EE5C99" w:rsidP="009F2814">
      <w:pPr>
        <w:shd w:val="clear" w:color="auto" w:fill="FFFFFF"/>
        <w:spacing w:before="120" w:after="12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Психологическая подготовка. Пациент должен понимать важность предстоящего исследования, должен быть уверен в безопасности предстоящего исследования.</w:t>
      </w:r>
    </w:p>
    <w:p w:rsidR="007227BB" w:rsidRDefault="00EE5C99" w:rsidP="009F2814">
      <w:pPr>
        <w:shd w:val="clear" w:color="auto" w:fill="FFFFFF"/>
        <w:spacing w:before="120" w:after="12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Перед проведением исследования необходимо позаботится о том, чтобы сделать орган более доступным во время исследования. Пациенту необходимо почистить зубы, не курить. </w:t>
      </w:r>
    </w:p>
    <w:p w:rsidR="00EE5C99" w:rsidRPr="009A672F" w:rsidRDefault="00EE5C99" w:rsidP="009F2814">
      <w:pPr>
        <w:shd w:val="clear" w:color="auto" w:fill="FFFFFF"/>
        <w:spacing w:before="120" w:after="12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 подготовки к исследованию не требуется.</w:t>
      </w:r>
      <w:r w:rsidR="007227BB" w:rsidRPr="007227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227BB" w:rsidRPr="00E668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проведения диагностических исследований нет</w:t>
      </w:r>
      <w:r w:rsidR="007227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227BB" w:rsidRPr="00E668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необходимости соблюдать какой-либо режим питания или изменять график</w:t>
      </w:r>
      <w:r w:rsidR="007227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227BB" w:rsidRPr="00E668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приема пищи. Все диагностические процедуры не связаны с риском для</w:t>
      </w:r>
      <w:r w:rsidR="007227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227BB" w:rsidRPr="00E668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жизни и здоровья, не требуют медикаментозного сопровождения и не влияют</w:t>
      </w:r>
      <w:r w:rsidR="007227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227BB" w:rsidRPr="00E668A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управления с</w:t>
      </w:r>
      <w:r w:rsidR="007227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ложными механизмами и техникой.</w:t>
      </w:r>
    </w:p>
    <w:p w:rsidR="00070DA0" w:rsidRPr="00CF2BCB" w:rsidRDefault="00070DA0" w:rsidP="009F2814">
      <w:pPr>
        <w:pStyle w:val="a5"/>
        <w:shd w:val="clear" w:color="auto" w:fill="FFFFFF"/>
        <w:spacing w:before="120" w:after="120" w:line="240" w:lineRule="auto"/>
        <w:ind w:left="1287"/>
        <w:jc w:val="both"/>
        <w:textAlignment w:val="top"/>
        <w:rPr>
          <w:rFonts w:ascii="Times New Roman" w:hAnsi="Times New Roman" w:cs="Times New Roman"/>
        </w:rPr>
      </w:pPr>
    </w:p>
    <w:sectPr w:rsidR="00070DA0" w:rsidRPr="00CF2BCB" w:rsidSect="009A672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10051"/>
    <w:multiLevelType w:val="hybridMultilevel"/>
    <w:tmpl w:val="9BAA6E04"/>
    <w:lvl w:ilvl="0" w:tplc="284E8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818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162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6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8EC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CA2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A5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2F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DEB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16A13"/>
    <w:multiLevelType w:val="hybridMultilevel"/>
    <w:tmpl w:val="2BA602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85E6557"/>
    <w:multiLevelType w:val="hybridMultilevel"/>
    <w:tmpl w:val="06C033FA"/>
    <w:lvl w:ilvl="0" w:tplc="7DA2247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AD6CF7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BF2374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63E3D5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AB21AB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87CD84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366871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8E91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9FC9AC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9EB4650"/>
    <w:multiLevelType w:val="hybridMultilevel"/>
    <w:tmpl w:val="5F3A8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95D3CCA"/>
    <w:multiLevelType w:val="hybridMultilevel"/>
    <w:tmpl w:val="BD5AA282"/>
    <w:lvl w:ilvl="0" w:tplc="C66CC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D4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B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A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EEC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123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40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85A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44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99"/>
    <w:rsid w:val="00070DA0"/>
    <w:rsid w:val="001664E9"/>
    <w:rsid w:val="00375825"/>
    <w:rsid w:val="007227BB"/>
    <w:rsid w:val="009A672F"/>
    <w:rsid w:val="009E400D"/>
    <w:rsid w:val="009F2814"/>
    <w:rsid w:val="00A11A2D"/>
    <w:rsid w:val="00BF06ED"/>
    <w:rsid w:val="00C536F5"/>
    <w:rsid w:val="00CF2BCB"/>
    <w:rsid w:val="00DE4BAB"/>
    <w:rsid w:val="00E668A1"/>
    <w:rsid w:val="00EE5C99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BFDB"/>
  <w15:docId w15:val="{B4EEB23B-4563-4BCE-A071-777E0635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DA0"/>
  </w:style>
  <w:style w:type="paragraph" w:styleId="1">
    <w:name w:val="heading 1"/>
    <w:basedOn w:val="a"/>
    <w:link w:val="10"/>
    <w:uiPriority w:val="9"/>
    <w:qFormat/>
    <w:rsid w:val="00EE5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C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text">
    <w:name w:val="content_text"/>
    <w:basedOn w:val="a"/>
    <w:rsid w:val="00EE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72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F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Золина</cp:lastModifiedBy>
  <cp:revision>8</cp:revision>
  <cp:lastPrinted>2017-05-12T07:29:00Z</cp:lastPrinted>
  <dcterms:created xsi:type="dcterms:W3CDTF">2022-01-12T08:47:00Z</dcterms:created>
  <dcterms:modified xsi:type="dcterms:W3CDTF">2023-06-17T05:24:00Z</dcterms:modified>
</cp:coreProperties>
</file>